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AE" w:rsidRDefault="001C59AE" w:rsidP="001C59AE">
      <w:pPr>
        <w:pStyle w:val="a4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 w:rsidRPr="00C520E4">
        <w:rPr>
          <w:rFonts w:ascii="Times New Roman" w:hAnsi="Times New Roman"/>
          <w:b w:val="0"/>
        </w:rPr>
        <w:br/>
        <w:t xml:space="preserve">про </w:t>
      </w:r>
      <w:r>
        <w:rPr>
          <w:rFonts w:ascii="Times New Roman" w:hAnsi="Times New Roman"/>
          <w:b w:val="0"/>
        </w:rPr>
        <w:t xml:space="preserve">припинення </w:t>
      </w:r>
      <w:r w:rsidRPr="00C520E4">
        <w:rPr>
          <w:rFonts w:ascii="Times New Roman" w:hAnsi="Times New Roman"/>
          <w:b w:val="0"/>
        </w:rPr>
        <w:t xml:space="preserve">проведення перевірки, передбаченої </w:t>
      </w:r>
      <w:r w:rsidRPr="00C520E4">
        <w:rPr>
          <w:rFonts w:ascii="Times New Roman" w:hAnsi="Times New Roman"/>
          <w:b w:val="0"/>
        </w:rPr>
        <w:br/>
        <w:t xml:space="preserve">Законом України </w:t>
      </w:r>
      <w:r>
        <w:rPr>
          <w:rFonts w:ascii="Times New Roman" w:hAnsi="Times New Roman"/>
          <w:b w:val="0"/>
          <w:szCs w:val="26"/>
        </w:rPr>
        <w:t>«</w:t>
      </w:r>
      <w:r w:rsidRPr="00C520E4">
        <w:rPr>
          <w:rFonts w:ascii="Times New Roman" w:hAnsi="Times New Roman"/>
          <w:b w:val="0"/>
        </w:rPr>
        <w:t>Про очищення влади</w:t>
      </w:r>
      <w:r>
        <w:rPr>
          <w:rFonts w:ascii="Times New Roman" w:hAnsi="Times New Roman"/>
          <w:b w:val="0"/>
        </w:rPr>
        <w:t>»</w:t>
      </w:r>
    </w:p>
    <w:p w:rsidR="001C59AE" w:rsidRPr="00A72444" w:rsidRDefault="001C59AE" w:rsidP="001C59AE">
      <w:pPr>
        <w:pStyle w:val="a3"/>
        <w:rPr>
          <w:rFonts w:ascii="Calibri" w:hAnsi="Calibri"/>
        </w:rPr>
      </w:pPr>
    </w:p>
    <w:p w:rsidR="001C59AE" w:rsidRPr="00CC5312" w:rsidRDefault="001C59AE" w:rsidP="001C59AE">
      <w:pPr>
        <w:pStyle w:val="a3"/>
        <w:spacing w:before="60"/>
        <w:jc w:val="both"/>
        <w:rPr>
          <w:rFonts w:ascii="Times New Roman" w:hAnsi="Times New Roman"/>
        </w:rPr>
      </w:pPr>
      <w:r w:rsidRPr="00C520E4">
        <w:rPr>
          <w:rFonts w:ascii="Times New Roman" w:hAnsi="Times New Roman"/>
          <w:szCs w:val="26"/>
        </w:rPr>
        <w:t xml:space="preserve">Відповідно до пунктів 1 і 2 частини п’ятої статті 5 Закону України </w:t>
      </w:r>
      <w:r w:rsidRPr="00C520E4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t>«</w:t>
      </w:r>
      <w:r w:rsidRPr="00C520E4">
        <w:rPr>
          <w:rFonts w:ascii="Times New Roman" w:hAnsi="Times New Roman"/>
          <w:szCs w:val="26"/>
        </w:rPr>
        <w:t>Про очищення влади</w:t>
      </w:r>
      <w:r>
        <w:rPr>
          <w:rFonts w:ascii="Times New Roman" w:hAnsi="Times New Roman"/>
          <w:szCs w:val="26"/>
        </w:rPr>
        <w:t>»</w:t>
      </w:r>
      <w:r w:rsidRPr="00C520E4">
        <w:rPr>
          <w:rFonts w:ascii="Times New Roman" w:hAnsi="Times New Roman"/>
          <w:szCs w:val="26"/>
        </w:rPr>
        <w:t xml:space="preserve"> для перевірки достовірності відомостей щодо </w:t>
      </w:r>
      <w:r w:rsidRPr="00C520E4">
        <w:rPr>
          <w:rFonts w:ascii="Times New Roman" w:hAnsi="Times New Roman"/>
          <w:szCs w:val="26"/>
        </w:rPr>
        <w:br/>
        <w:t xml:space="preserve">застосування заборон, передбачених частинами третьою і четвертою </w:t>
      </w:r>
      <w:r w:rsidRPr="00C520E4">
        <w:rPr>
          <w:rFonts w:ascii="Times New Roman" w:hAnsi="Times New Roman"/>
          <w:szCs w:val="26"/>
        </w:rPr>
        <w:br/>
        <w:t xml:space="preserve">статті 1 Закону України </w:t>
      </w:r>
      <w:r>
        <w:rPr>
          <w:rFonts w:ascii="Times New Roman" w:hAnsi="Times New Roman"/>
          <w:szCs w:val="26"/>
        </w:rPr>
        <w:t>«</w:t>
      </w:r>
      <w:r w:rsidRPr="00C520E4">
        <w:rPr>
          <w:rFonts w:ascii="Times New Roman" w:hAnsi="Times New Roman"/>
          <w:szCs w:val="26"/>
        </w:rPr>
        <w:t>Про очищення влади</w:t>
      </w:r>
      <w:r>
        <w:rPr>
          <w:rFonts w:ascii="Times New Roman" w:hAnsi="Times New Roman"/>
          <w:szCs w:val="26"/>
        </w:rPr>
        <w:t>»</w:t>
      </w:r>
      <w:r w:rsidRPr="00C520E4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припин</w:t>
      </w:r>
      <w:r>
        <w:rPr>
          <w:rFonts w:ascii="Times New Roman" w:hAnsi="Times New Roman"/>
          <w:szCs w:val="26"/>
        </w:rPr>
        <w:t>ено</w:t>
      </w:r>
      <w:r>
        <w:rPr>
          <w:rFonts w:ascii="Times New Roman" w:hAnsi="Times New Roman"/>
          <w:szCs w:val="26"/>
        </w:rPr>
        <w:t xml:space="preserve"> </w:t>
      </w:r>
      <w:r w:rsidRPr="00C520E4">
        <w:rPr>
          <w:rFonts w:ascii="Times New Roman" w:hAnsi="Times New Roman"/>
        </w:rPr>
        <w:t xml:space="preserve">проведення перевірки достовірності відомостей щодо застосування заборон, передбачених </w:t>
      </w:r>
      <w:r w:rsidRPr="00EC0080">
        <w:rPr>
          <w:rFonts w:ascii="Times New Roman" w:hAnsi="Times New Roman"/>
        </w:rPr>
        <w:t xml:space="preserve">частинами третьою і четвертою статті 1 Закону України </w:t>
      </w:r>
      <w:r>
        <w:rPr>
          <w:rFonts w:ascii="Times New Roman" w:hAnsi="Times New Roman"/>
          <w:szCs w:val="26"/>
        </w:rPr>
        <w:t>«</w:t>
      </w:r>
      <w:r>
        <w:rPr>
          <w:rFonts w:ascii="Times New Roman" w:hAnsi="Times New Roman"/>
        </w:rPr>
        <w:t>Про </w:t>
      </w:r>
      <w:r w:rsidRPr="00EC0080">
        <w:rPr>
          <w:rFonts w:ascii="Times New Roman" w:hAnsi="Times New Roman"/>
        </w:rPr>
        <w:t>очищення влади</w:t>
      </w:r>
      <w:r>
        <w:rPr>
          <w:rFonts w:ascii="Times New Roman" w:hAnsi="Times New Roman"/>
        </w:rPr>
        <w:t>»</w:t>
      </w:r>
      <w:r w:rsidRPr="00EC0080">
        <w:rPr>
          <w:rFonts w:ascii="Times New Roman" w:hAnsi="Times New Roman"/>
        </w:rPr>
        <w:t>, затвердженим постановою Кабінету Міністрів України від 16</w:t>
      </w:r>
      <w:r>
        <w:rPr>
          <w:rFonts w:ascii="Times New Roman" w:hAnsi="Times New Roman"/>
        </w:rPr>
        <w:t> </w:t>
      </w:r>
      <w:r w:rsidRPr="00EC0080">
        <w:rPr>
          <w:rFonts w:ascii="Times New Roman" w:hAnsi="Times New Roman"/>
        </w:rPr>
        <w:t xml:space="preserve">жовтня 2014 р. №563, </w:t>
      </w:r>
      <w:r w:rsidRPr="00CC5312">
        <w:rPr>
          <w:rFonts w:ascii="Times New Roman" w:hAnsi="Times New Roman"/>
        </w:rPr>
        <w:t xml:space="preserve">відомості щодо </w:t>
      </w:r>
      <w:proofErr w:type="spellStart"/>
      <w:r w:rsidRPr="00CC5312">
        <w:rPr>
          <w:rFonts w:ascii="Times New Roman" w:hAnsi="Times New Roman"/>
        </w:rPr>
        <w:t>Марюхи</w:t>
      </w:r>
      <w:proofErr w:type="spellEnd"/>
      <w:r w:rsidRPr="00CC5312">
        <w:rPr>
          <w:rFonts w:ascii="Times New Roman" w:hAnsi="Times New Roman"/>
        </w:rPr>
        <w:t xml:space="preserve"> Людмили Миколаївни, </w:t>
      </w:r>
      <w:r>
        <w:rPr>
          <w:rFonts w:ascii="Times New Roman" w:hAnsi="Times New Roman"/>
        </w:rPr>
        <w:t>так</w:t>
      </w:r>
      <w:r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як працівник звільнився.</w:t>
      </w:r>
    </w:p>
    <w:p w:rsidR="00950A76" w:rsidRDefault="00950A76"/>
    <w:sectPr w:rsidR="00950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E"/>
    <w:rsid w:val="000B5578"/>
    <w:rsid w:val="001C59AE"/>
    <w:rsid w:val="002D70CF"/>
    <w:rsid w:val="007A7674"/>
    <w:rsid w:val="00950A76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customStyle="1" w:styleId="a3">
    <w:name w:val="Нормальний текст"/>
    <w:basedOn w:val="a"/>
    <w:rsid w:val="001C59A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1C59A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customStyle="1" w:styleId="a3">
    <w:name w:val="Нормальний текст"/>
    <w:basedOn w:val="a"/>
    <w:rsid w:val="001C59A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1C59A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</Characters>
  <Application>Microsoft Office Word</Application>
  <DocSecurity>0</DocSecurity>
  <Lines>2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1</cp:revision>
  <dcterms:created xsi:type="dcterms:W3CDTF">2019-03-29T13:13:00Z</dcterms:created>
  <dcterms:modified xsi:type="dcterms:W3CDTF">2019-03-29T13:14:00Z</dcterms:modified>
</cp:coreProperties>
</file>