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D7" w:rsidRPr="00247304" w:rsidRDefault="006024D7" w:rsidP="006024D7">
      <w:pPr>
        <w:widowControl/>
        <w:spacing w:before="150" w:after="150"/>
        <w:ind w:firstLine="0"/>
        <w:jc w:val="center"/>
        <w:rPr>
          <w:rFonts w:eastAsia="Times New Roman" w:cs="Times New Roman"/>
          <w:color w:val="333333"/>
          <w:szCs w:val="28"/>
          <w:lang w:bidi="ar-SA"/>
        </w:rPr>
      </w:pPr>
      <w:r w:rsidRPr="00247304">
        <w:rPr>
          <w:rFonts w:eastAsia="Times New Roman" w:cs="Times New Roman"/>
          <w:b/>
          <w:bCs/>
          <w:color w:val="333333"/>
          <w:szCs w:val="28"/>
          <w:lang w:bidi="ar-SA"/>
        </w:rPr>
        <w:t>Реєстрація в особистих кабінетах на сайті Ощадбанку</w:t>
      </w:r>
    </w:p>
    <w:p w:rsidR="00247304" w:rsidRDefault="006024D7" w:rsidP="00247304">
      <w:pPr>
        <w:widowControl/>
        <w:spacing w:before="150" w:after="150"/>
        <w:rPr>
          <w:rFonts w:eastAsia="Times New Roman" w:cs="Times New Roman"/>
          <w:color w:val="333333"/>
          <w:szCs w:val="28"/>
          <w:lang w:bidi="ar-SA"/>
        </w:rPr>
      </w:pPr>
      <w:r w:rsidRPr="00247304">
        <w:rPr>
          <w:rFonts w:eastAsia="Times New Roman" w:cs="Times New Roman"/>
          <w:color w:val="333333"/>
          <w:szCs w:val="28"/>
          <w:lang w:bidi="ar-SA"/>
        </w:rPr>
        <w:t>До уваги отримувачів пільг та субсидій! Щоб мати змогу слідкувати за рухом своїх коштів (пільги чи субсидії), будь ласка, реєструйтеся в особистих кабінетах на сайті Ощадбанку. Слід пам'ятати та розуміти, що зарахування пільги не залежить від вашої реєстрації в цьому кабінеті. Тобто, якщо ви не бажаєте реєструватися, то можете не реєструватися. Від цього пільга нікуди не зникне і її ніхто у вас не забере. Реєстрація в кабінеті дозволить відслідковувати рух ваших коштів, які за будь-яких обставин будуть перераховуватися на ці персональні облікові записи.</w:t>
      </w:r>
    </w:p>
    <w:p w:rsidR="00247304" w:rsidRDefault="006024D7" w:rsidP="00247304">
      <w:pPr>
        <w:widowControl/>
        <w:spacing w:before="150" w:after="150"/>
        <w:rPr>
          <w:rFonts w:eastAsia="Times New Roman" w:cs="Times New Roman"/>
          <w:color w:val="333333"/>
          <w:szCs w:val="28"/>
          <w:lang w:bidi="ar-SA"/>
        </w:rPr>
      </w:pPr>
      <w:r w:rsidRPr="00247304">
        <w:rPr>
          <w:rFonts w:eastAsia="Times New Roman" w:cs="Times New Roman"/>
          <w:color w:val="333333"/>
          <w:szCs w:val="28"/>
          <w:lang w:bidi="ar-SA"/>
        </w:rPr>
        <w:t>Варто також розуміти, що система нова і поки що проходить випробування. Якщо у вас виникають помилки при реєстрації, не варто панікувати і вважати, що вас позбавили пільги. Отже, якщо ви не змогли зареєструватися у вашому персональному кабінеті на сайті Ощадбанку, то:</w:t>
      </w:r>
    </w:p>
    <w:p w:rsidR="00247304" w:rsidRDefault="00247304" w:rsidP="00247304">
      <w:pPr>
        <w:widowControl/>
        <w:spacing w:before="150" w:after="150"/>
        <w:rPr>
          <w:rFonts w:eastAsia="Times New Roman" w:cs="Times New Roman"/>
          <w:color w:val="333333"/>
          <w:szCs w:val="28"/>
          <w:lang w:bidi="ar-SA"/>
        </w:rPr>
      </w:pPr>
      <w:r>
        <w:rPr>
          <w:rFonts w:eastAsia="Times New Roman" w:cs="Times New Roman"/>
          <w:color w:val="333333"/>
          <w:szCs w:val="28"/>
          <w:lang w:bidi="ar-SA"/>
        </w:rPr>
        <w:t>1) </w:t>
      </w:r>
      <w:r w:rsidR="006024D7" w:rsidRPr="00247304">
        <w:rPr>
          <w:rFonts w:eastAsia="Times New Roman" w:cs="Times New Roman"/>
          <w:color w:val="333333"/>
          <w:szCs w:val="28"/>
          <w:lang w:bidi="ar-SA"/>
        </w:rPr>
        <w:t>слід повторити спробу після 13 числа. Тоді надавачі послуг передадуть до банку оновлені реєстри пільговиків;</w:t>
      </w:r>
    </w:p>
    <w:p w:rsidR="00247304" w:rsidRDefault="00247304" w:rsidP="00247304">
      <w:pPr>
        <w:widowControl/>
        <w:spacing w:before="150" w:after="150"/>
        <w:rPr>
          <w:rFonts w:eastAsia="Times New Roman" w:cs="Times New Roman"/>
          <w:color w:val="333333"/>
          <w:szCs w:val="28"/>
          <w:lang w:bidi="ar-SA"/>
        </w:rPr>
      </w:pPr>
      <w:r>
        <w:rPr>
          <w:rFonts w:eastAsia="Times New Roman" w:cs="Times New Roman"/>
          <w:color w:val="333333"/>
          <w:szCs w:val="28"/>
          <w:lang w:bidi="ar-SA"/>
        </w:rPr>
        <w:t>2) </w:t>
      </w:r>
      <w:r w:rsidR="006024D7" w:rsidRPr="00247304">
        <w:rPr>
          <w:rFonts w:eastAsia="Times New Roman" w:cs="Times New Roman"/>
          <w:color w:val="333333"/>
          <w:szCs w:val="28"/>
          <w:lang w:bidi="ar-SA"/>
        </w:rPr>
        <w:t xml:space="preserve">якщо помилки все одно виникатимуть, то слід звернутися до управління соціального захисту населення для уточнення ваших персональних даних в картці пільговика, яка міститься у Єдиному Державному Автоматизованому Реєстрі Пільговиків (база ЄДАРП). Адже, відповідно до нових вимог, ця картка повинна містити вичерпну інформацію про всі документи пільговика та членів його родини (паспорти, коди, свідоцтва про народження дітей, тощо). Ці документи повинні бути чинними. Наприклад, є випадки, коли особа отримала ІД-картку і не повідомила про це управління </w:t>
      </w:r>
      <w:proofErr w:type="spellStart"/>
      <w:r w:rsidR="006024D7" w:rsidRPr="00247304">
        <w:rPr>
          <w:rFonts w:eastAsia="Times New Roman" w:cs="Times New Roman"/>
          <w:color w:val="333333"/>
          <w:szCs w:val="28"/>
          <w:lang w:bidi="ar-SA"/>
        </w:rPr>
        <w:t>соцзахисту</w:t>
      </w:r>
      <w:proofErr w:type="spellEnd"/>
      <w:r w:rsidR="006024D7" w:rsidRPr="00247304">
        <w:rPr>
          <w:rFonts w:eastAsia="Times New Roman" w:cs="Times New Roman"/>
          <w:color w:val="333333"/>
          <w:szCs w:val="28"/>
          <w:lang w:bidi="ar-SA"/>
        </w:rPr>
        <w:t>. Відповідно, до банку надійдуть відомості про серію та номер старого і вже недійсного паспорта. Зрозуміло, що обліковий запис створено не буде, кошти перерахувати не зможуть. Відповідно і увійти до неіснуючого кабінету пільговик не зможе. Крім того, номер телефону, вказаний у картці, також повинен бути дійсним.</w:t>
      </w:r>
    </w:p>
    <w:p w:rsidR="00247304" w:rsidRDefault="006024D7" w:rsidP="00247304">
      <w:pPr>
        <w:widowControl/>
        <w:spacing w:before="150" w:after="150"/>
        <w:rPr>
          <w:rFonts w:eastAsia="Times New Roman" w:cs="Times New Roman"/>
          <w:color w:val="333333"/>
          <w:szCs w:val="28"/>
          <w:lang w:bidi="ar-SA"/>
        </w:rPr>
      </w:pPr>
      <w:r w:rsidRPr="00247304">
        <w:rPr>
          <w:rFonts w:eastAsia="Times New Roman" w:cs="Times New Roman"/>
          <w:color w:val="333333"/>
          <w:szCs w:val="28"/>
          <w:lang w:bidi="ar-SA"/>
        </w:rPr>
        <w:t xml:space="preserve">Кому через вказані причини в Ощадбанку не було автоматично створено обліковий запис і хто звернеться до управління до уточнення інформації, пільга буде нарахована у </w:t>
      </w:r>
      <w:r w:rsidR="00247304">
        <w:rPr>
          <w:rFonts w:eastAsia="Times New Roman" w:cs="Times New Roman"/>
          <w:color w:val="333333"/>
          <w:szCs w:val="28"/>
          <w:lang w:bidi="ar-SA"/>
        </w:rPr>
        <w:t>наступному місяці</w:t>
      </w:r>
      <w:r w:rsidRPr="00247304">
        <w:rPr>
          <w:rFonts w:eastAsia="Times New Roman" w:cs="Times New Roman"/>
          <w:color w:val="333333"/>
          <w:szCs w:val="28"/>
          <w:lang w:bidi="ar-SA"/>
        </w:rPr>
        <w:t>.</w:t>
      </w:r>
    </w:p>
    <w:p w:rsidR="006024D7" w:rsidRPr="00247304" w:rsidRDefault="006024D7" w:rsidP="00247304">
      <w:pPr>
        <w:widowControl/>
        <w:spacing w:before="150" w:after="150"/>
        <w:rPr>
          <w:rFonts w:eastAsia="Times New Roman" w:cs="Times New Roman"/>
          <w:color w:val="333333"/>
          <w:szCs w:val="28"/>
          <w:lang w:bidi="ar-SA"/>
        </w:rPr>
      </w:pPr>
      <w:r w:rsidRPr="00247304">
        <w:rPr>
          <w:rFonts w:eastAsia="Times New Roman" w:cs="Times New Roman"/>
          <w:color w:val="333333"/>
          <w:szCs w:val="28"/>
          <w:lang w:bidi="ar-SA"/>
        </w:rPr>
        <w:t xml:space="preserve">Величезне прохання до дітей та онуків літніх людей, які не мають доступу до інтернету! Зареєструйтеся на сайті Ощадбанку від їхнього імені і допоможіть їм з роз'ясненням нового механізму оплати пільг та субсидій, візьміть на себе функцію стеження за обігом коштів через ці особисті кабінети. Увага! Номер телефону, який ви вказуєте для входу у систему, повинен відповідати номеру телефону, який ви зазначали у заяві на пільги чи субсидії. Йде пряма прив'язка саме до номера телефону. Якщо вказані номери недійсні, або номер змінився, вам слід повідомити про це фахівців управління </w:t>
      </w:r>
      <w:proofErr w:type="spellStart"/>
      <w:r w:rsidRPr="00247304">
        <w:rPr>
          <w:rFonts w:eastAsia="Times New Roman" w:cs="Times New Roman"/>
          <w:color w:val="333333"/>
          <w:szCs w:val="28"/>
          <w:lang w:bidi="ar-SA"/>
        </w:rPr>
        <w:t>соцзахисту</w:t>
      </w:r>
      <w:proofErr w:type="spellEnd"/>
      <w:r w:rsidRPr="00247304">
        <w:rPr>
          <w:rFonts w:eastAsia="Times New Roman" w:cs="Times New Roman"/>
          <w:color w:val="333333"/>
          <w:szCs w:val="28"/>
          <w:lang w:bidi="ar-SA"/>
        </w:rPr>
        <w:t xml:space="preserve"> (</w:t>
      </w:r>
      <w:r w:rsidR="00247304">
        <w:rPr>
          <w:rFonts w:eastAsia="Times New Roman" w:cs="Times New Roman"/>
          <w:color w:val="333333"/>
          <w:szCs w:val="28"/>
          <w:lang w:bidi="ar-SA"/>
        </w:rPr>
        <w:t xml:space="preserve">117 кабінет, І </w:t>
      </w:r>
      <w:r w:rsidRPr="00247304">
        <w:rPr>
          <w:rFonts w:eastAsia="Times New Roman" w:cs="Times New Roman"/>
          <w:color w:val="333333"/>
          <w:szCs w:val="28"/>
          <w:lang w:bidi="ar-SA"/>
        </w:rPr>
        <w:t>поверх), щоб вони відкоригували вашу облікову картку. Посилання на сайт для реєстрації</w:t>
      </w:r>
      <w:r w:rsidRPr="00247304">
        <w:rPr>
          <w:rFonts w:eastAsia="Times New Roman" w:cs="Times New Roman"/>
          <w:color w:val="333333"/>
          <w:szCs w:val="28"/>
          <w:u w:val="single"/>
          <w:lang w:bidi="ar-SA"/>
        </w:rPr>
        <w:t>https://www.oschadbank.ua/ua/sd.</w:t>
      </w:r>
    </w:p>
    <w:p w:rsidR="006024D7" w:rsidRPr="00247304" w:rsidRDefault="006024D7" w:rsidP="00247304">
      <w:pPr>
        <w:widowControl/>
        <w:jc w:val="left"/>
        <w:rPr>
          <w:rFonts w:eastAsia="Times New Roman" w:cs="Times New Roman"/>
          <w:szCs w:val="28"/>
          <w:lang w:bidi="ar-SA"/>
        </w:rPr>
      </w:pPr>
    </w:p>
    <w:p w:rsidR="006024D7" w:rsidRPr="00247304" w:rsidRDefault="006024D7" w:rsidP="006024D7">
      <w:pPr>
        <w:widowControl/>
        <w:spacing w:before="150" w:after="150"/>
        <w:ind w:firstLine="0"/>
        <w:jc w:val="center"/>
        <w:rPr>
          <w:rFonts w:eastAsia="Times New Roman" w:cs="Times New Roman"/>
          <w:color w:val="333333"/>
          <w:szCs w:val="28"/>
          <w:lang w:bidi="ar-SA"/>
        </w:rPr>
      </w:pPr>
      <w:r w:rsidRPr="00247304">
        <w:rPr>
          <w:rFonts w:eastAsia="Times New Roman" w:cs="Times New Roman"/>
          <w:b/>
          <w:bCs/>
          <w:color w:val="333333"/>
          <w:szCs w:val="28"/>
          <w:lang w:bidi="ar-SA"/>
        </w:rPr>
        <w:lastRenderedPageBreak/>
        <w:t>ВАЖЛИВО! ДО УВАГИ ПІЛЬГОВИКІВ ТА СУБСИДІАНТІВ!</w:t>
      </w:r>
    </w:p>
    <w:p w:rsidR="006024D7" w:rsidRPr="00247304" w:rsidRDefault="006024D7" w:rsidP="006024D7">
      <w:pPr>
        <w:widowControl/>
        <w:spacing w:before="150" w:after="150"/>
        <w:ind w:firstLine="0"/>
        <w:rPr>
          <w:rFonts w:eastAsia="Times New Roman" w:cs="Times New Roman"/>
          <w:color w:val="333333"/>
          <w:szCs w:val="28"/>
          <w:lang w:bidi="ar-SA"/>
        </w:rPr>
      </w:pPr>
      <w:bookmarkStart w:id="0" w:name="_GoBack"/>
      <w:r w:rsidRPr="00247304">
        <w:rPr>
          <w:rFonts w:eastAsia="Times New Roman" w:cs="Times New Roman"/>
          <w:color w:val="333333"/>
          <w:szCs w:val="28"/>
          <w:lang w:bidi="ar-SA"/>
        </w:rPr>
        <w:t xml:space="preserve">З 1 жовтня 2019 року усі пільги та субсидії </w:t>
      </w:r>
      <w:proofErr w:type="spellStart"/>
      <w:r w:rsidRPr="00247304">
        <w:rPr>
          <w:rFonts w:eastAsia="Times New Roman" w:cs="Times New Roman"/>
          <w:color w:val="333333"/>
          <w:szCs w:val="28"/>
          <w:lang w:bidi="ar-SA"/>
        </w:rPr>
        <w:t>монетизовані</w:t>
      </w:r>
      <w:proofErr w:type="spellEnd"/>
      <w:r w:rsidRPr="00247304">
        <w:rPr>
          <w:rFonts w:eastAsia="Times New Roman" w:cs="Times New Roman"/>
          <w:color w:val="333333"/>
          <w:szCs w:val="28"/>
          <w:lang w:bidi="ar-SA"/>
        </w:rPr>
        <w:t xml:space="preserve">. Є дві форми монетизації: готівкова (коли кошти перераховуються безпосередньо споживачу і він самостійно оплачує послуги) і безготівкова (коли кошти перераховуються на індивідуальний обліковий запис споживача в Ощадбанку і саме Ощадбанк за відомостями надавачів послуг перераховує у комунальні підприємства на ім'я споживача субсидію та пільгу). </w:t>
      </w:r>
      <w:bookmarkEnd w:id="0"/>
      <w:r w:rsidRPr="00247304">
        <w:rPr>
          <w:rFonts w:eastAsia="Times New Roman" w:cs="Times New Roman"/>
          <w:color w:val="333333"/>
          <w:szCs w:val="28"/>
          <w:lang w:bidi="ar-SA"/>
        </w:rPr>
        <w:t xml:space="preserve">Тобто, в обидвох випадках кошти чітко прив'язані до конкретної людини. Лише у разі готівкової форми особа самостійно сплачує за весь обсяг спожитих послуг (і частку пільги чи субсидії, і частку платежу понад норму), а у разі безготівкової – з її облікового запису в Ощадбанку пільгові та </w:t>
      </w:r>
      <w:proofErr w:type="spellStart"/>
      <w:r w:rsidRPr="00247304">
        <w:rPr>
          <w:rFonts w:eastAsia="Times New Roman" w:cs="Times New Roman"/>
          <w:color w:val="333333"/>
          <w:szCs w:val="28"/>
          <w:lang w:bidi="ar-SA"/>
        </w:rPr>
        <w:t>субсидійні</w:t>
      </w:r>
      <w:proofErr w:type="spellEnd"/>
      <w:r w:rsidRPr="00247304">
        <w:rPr>
          <w:rFonts w:eastAsia="Times New Roman" w:cs="Times New Roman"/>
          <w:color w:val="333333"/>
          <w:szCs w:val="28"/>
          <w:lang w:bidi="ar-SA"/>
        </w:rPr>
        <w:t xml:space="preserve"> кошти перераховує банк, а все, що понад норму – особа доплачує самостійно.</w:t>
      </w:r>
    </w:p>
    <w:p w:rsidR="006024D7" w:rsidRPr="00247304" w:rsidRDefault="006024D7" w:rsidP="006024D7">
      <w:pPr>
        <w:widowControl/>
        <w:spacing w:before="150" w:after="150"/>
        <w:ind w:firstLine="0"/>
        <w:jc w:val="center"/>
        <w:rPr>
          <w:rFonts w:eastAsia="Times New Roman" w:cs="Times New Roman"/>
          <w:color w:val="333333"/>
          <w:szCs w:val="28"/>
          <w:lang w:bidi="ar-SA"/>
        </w:rPr>
      </w:pPr>
      <w:r w:rsidRPr="00247304">
        <w:rPr>
          <w:rFonts w:eastAsia="Times New Roman" w:cs="Times New Roman"/>
          <w:b/>
          <w:bCs/>
          <w:color w:val="333333"/>
          <w:szCs w:val="28"/>
          <w:lang w:bidi="ar-SA"/>
        </w:rPr>
        <w:t>ПРО ЩО СЛІД ПАМ'ЯТАТИ?</w:t>
      </w:r>
    </w:p>
    <w:p w:rsidR="00247304" w:rsidRDefault="00247304" w:rsidP="006024D7">
      <w:pPr>
        <w:widowControl/>
        <w:spacing w:before="150" w:after="150"/>
        <w:ind w:firstLine="0"/>
        <w:rPr>
          <w:rFonts w:eastAsia="Times New Roman" w:cs="Times New Roman"/>
          <w:color w:val="333333"/>
          <w:szCs w:val="28"/>
          <w:lang w:bidi="ar-SA"/>
        </w:rPr>
      </w:pPr>
      <w:r>
        <w:rPr>
          <w:rFonts w:eastAsia="Times New Roman" w:cs="Times New Roman"/>
          <w:color w:val="333333"/>
          <w:szCs w:val="28"/>
          <w:lang w:bidi="ar-SA"/>
        </w:rPr>
        <w:t>1. </w:t>
      </w:r>
      <w:r w:rsidR="006024D7" w:rsidRPr="00247304">
        <w:rPr>
          <w:rFonts w:eastAsia="Times New Roman" w:cs="Times New Roman"/>
          <w:color w:val="333333"/>
          <w:szCs w:val="28"/>
          <w:lang w:bidi="ar-SA"/>
        </w:rPr>
        <w:t xml:space="preserve">У квитанціях на сплату спожитих комунальних послуг більше не буде вказана частка субсидії та пільги. Там відображатиметься фактичний обсяг споживання. Хто отримує готівкову форму субсидії або пільги, оплачує квитанцію у повному розмірі. Хто отримує безготівкову форму допомоги – повинен сплачувати рахунок без </w:t>
      </w:r>
      <w:proofErr w:type="spellStart"/>
      <w:r w:rsidR="006024D7" w:rsidRPr="00247304">
        <w:rPr>
          <w:rFonts w:eastAsia="Times New Roman" w:cs="Times New Roman"/>
          <w:color w:val="333333"/>
          <w:szCs w:val="28"/>
          <w:lang w:bidi="ar-SA"/>
        </w:rPr>
        <w:t>субсидійної</w:t>
      </w:r>
      <w:proofErr w:type="spellEnd"/>
      <w:r w:rsidR="006024D7" w:rsidRPr="00247304">
        <w:rPr>
          <w:rFonts w:eastAsia="Times New Roman" w:cs="Times New Roman"/>
          <w:color w:val="333333"/>
          <w:szCs w:val="28"/>
          <w:lang w:bidi="ar-SA"/>
        </w:rPr>
        <w:t xml:space="preserve"> та пільгової частки. При цьому, якщо ви не вийшли за межі субсидії чи пільги, то рахунок оплачувати не потрібно.</w:t>
      </w:r>
    </w:p>
    <w:p w:rsidR="00247304" w:rsidRDefault="00247304" w:rsidP="006024D7">
      <w:pPr>
        <w:widowControl/>
        <w:spacing w:before="150" w:after="150"/>
        <w:ind w:firstLine="0"/>
        <w:rPr>
          <w:rFonts w:eastAsia="Times New Roman" w:cs="Times New Roman"/>
          <w:color w:val="333333"/>
          <w:szCs w:val="28"/>
          <w:lang w:bidi="ar-SA"/>
        </w:rPr>
      </w:pPr>
      <w:r>
        <w:rPr>
          <w:rFonts w:eastAsia="Times New Roman" w:cs="Times New Roman"/>
          <w:color w:val="333333"/>
          <w:szCs w:val="28"/>
          <w:lang w:bidi="ar-SA"/>
        </w:rPr>
        <w:t>2. </w:t>
      </w:r>
      <w:r w:rsidR="006024D7" w:rsidRPr="00247304">
        <w:rPr>
          <w:rFonts w:eastAsia="Times New Roman" w:cs="Times New Roman"/>
          <w:color w:val="333333"/>
          <w:szCs w:val="28"/>
          <w:lang w:bidi="ar-SA"/>
        </w:rPr>
        <w:t>Для безготівкової форми. Якщо ви оплатили певну послугу за кілька місяців (наприклад, за квартал), то у відомостях, які подадуть надавачі цих послуг до Ощадбанку, не буде відображена ваша поточна заборгованість (за попередній місяць). Відповідно, такому споживачу, Ощадбанк не перерахує частку пільги чи субсидії. Вона вважатиметься зекономленою і буде накопичуватися в обліковому записі до закінчення опалювального сезону.</w:t>
      </w:r>
    </w:p>
    <w:p w:rsidR="00247304" w:rsidRDefault="00247304" w:rsidP="006024D7">
      <w:pPr>
        <w:widowControl/>
        <w:spacing w:before="150" w:after="150"/>
        <w:ind w:firstLine="0"/>
        <w:rPr>
          <w:rFonts w:eastAsia="Times New Roman" w:cs="Times New Roman"/>
          <w:color w:val="333333"/>
          <w:szCs w:val="28"/>
          <w:lang w:bidi="ar-SA"/>
        </w:rPr>
      </w:pPr>
      <w:r>
        <w:rPr>
          <w:rFonts w:eastAsia="Times New Roman" w:cs="Times New Roman"/>
          <w:color w:val="333333"/>
          <w:szCs w:val="28"/>
          <w:lang w:bidi="ar-SA"/>
        </w:rPr>
        <w:t>3. </w:t>
      </w:r>
      <w:r w:rsidR="006024D7" w:rsidRPr="00247304">
        <w:rPr>
          <w:rFonts w:eastAsia="Times New Roman" w:cs="Times New Roman"/>
          <w:color w:val="333333"/>
          <w:szCs w:val="28"/>
          <w:lang w:bidi="ar-SA"/>
        </w:rPr>
        <w:t>Для безготівкової форми. Якщо ви до 14 числа місяця повністю оплатите рахунок за спожиту послугу, який надійде вам від надавача комунальної послуги, то у реєстрах, які надавачі передають до Ощадбанку щомісяця до 13 числа, у вас також не буде відображена поточна заборгованість (за попередній місяць) і пільга та субсидія також акумулюватимуться в обліковому записі до закінчення сезону.</w:t>
      </w:r>
    </w:p>
    <w:p w:rsidR="00247304" w:rsidRDefault="00247304" w:rsidP="006024D7">
      <w:pPr>
        <w:widowControl/>
        <w:spacing w:before="150" w:after="150"/>
        <w:ind w:firstLine="0"/>
        <w:rPr>
          <w:rFonts w:eastAsia="Times New Roman" w:cs="Times New Roman"/>
          <w:color w:val="333333"/>
          <w:szCs w:val="28"/>
          <w:lang w:bidi="ar-SA"/>
        </w:rPr>
      </w:pPr>
      <w:r>
        <w:rPr>
          <w:rFonts w:eastAsia="Times New Roman" w:cs="Times New Roman"/>
          <w:color w:val="333333"/>
          <w:szCs w:val="28"/>
          <w:lang w:bidi="ar-SA"/>
        </w:rPr>
        <w:t>4. </w:t>
      </w:r>
      <w:r w:rsidR="006024D7" w:rsidRPr="00247304">
        <w:rPr>
          <w:rFonts w:eastAsia="Times New Roman" w:cs="Times New Roman"/>
          <w:color w:val="333333"/>
          <w:szCs w:val="28"/>
          <w:lang w:bidi="ar-SA"/>
        </w:rPr>
        <w:t>Для безготівкової форми. Таким чином, щоб Ощадбанк щомісяця перераховував надавачам послуг вашу частку субсидії та пільги, у реєстрах, які надавачі послуг надають до Ощадбанку (щомісяця до 13 числа включно), повинна міститися ваша поточна заборгованість (за попередній місяць).</w:t>
      </w:r>
    </w:p>
    <w:p w:rsidR="00247304" w:rsidRDefault="00247304" w:rsidP="006024D7">
      <w:pPr>
        <w:widowControl/>
        <w:spacing w:before="150" w:after="150"/>
        <w:ind w:firstLine="0"/>
        <w:rPr>
          <w:rFonts w:eastAsia="Times New Roman" w:cs="Times New Roman"/>
          <w:color w:val="333333"/>
          <w:szCs w:val="28"/>
          <w:lang w:bidi="ar-SA"/>
        </w:rPr>
      </w:pPr>
      <w:r>
        <w:rPr>
          <w:rFonts w:eastAsia="Times New Roman" w:cs="Times New Roman"/>
          <w:color w:val="333333"/>
          <w:szCs w:val="28"/>
          <w:lang w:bidi="ar-SA"/>
        </w:rPr>
        <w:t>5. </w:t>
      </w:r>
      <w:r w:rsidR="006024D7" w:rsidRPr="00247304">
        <w:rPr>
          <w:rFonts w:eastAsia="Times New Roman" w:cs="Times New Roman"/>
          <w:color w:val="333333"/>
          <w:szCs w:val="28"/>
          <w:lang w:bidi="ar-SA"/>
        </w:rPr>
        <w:t>Для безготівкової форми. Тобто, квитанції краще оплачувати після 13 числа (вирахувавши з них частку пільги або субсидії). Якщо ви бажаєте оплатити квитанцію до 13 числа, то також вираховуєте з неї частку субсидії або пільги і оплачуєте лише те, що використали понад норму. Тоді у реєстрі надавач послуг зазначить ваш борг за попередній місяць по субсидії чи пільзі, який і буде погашений Ощадбанком.</w:t>
      </w:r>
    </w:p>
    <w:p w:rsidR="00247304" w:rsidRDefault="00247304" w:rsidP="006024D7">
      <w:pPr>
        <w:widowControl/>
        <w:spacing w:before="150" w:after="150"/>
        <w:ind w:firstLine="0"/>
        <w:rPr>
          <w:rFonts w:eastAsia="Times New Roman" w:cs="Times New Roman"/>
          <w:color w:val="333333"/>
          <w:szCs w:val="28"/>
          <w:lang w:bidi="ar-SA"/>
        </w:rPr>
      </w:pPr>
      <w:r>
        <w:rPr>
          <w:rFonts w:eastAsia="Times New Roman" w:cs="Times New Roman"/>
          <w:color w:val="333333"/>
          <w:szCs w:val="28"/>
          <w:lang w:bidi="ar-SA"/>
        </w:rPr>
        <w:lastRenderedPageBreak/>
        <w:t>6. </w:t>
      </w:r>
      <w:r w:rsidR="006024D7" w:rsidRPr="00247304">
        <w:rPr>
          <w:rFonts w:eastAsia="Times New Roman" w:cs="Times New Roman"/>
          <w:color w:val="333333"/>
          <w:szCs w:val="28"/>
          <w:lang w:bidi="ar-SA"/>
        </w:rPr>
        <w:t>Для безготівкової форми. Слід зауважити, що кошти, які акумулюються у ваших облікових записах Ощадбанку, можуть бути використані Ощадбанком на погашення вказаної надавачами послуг заборгованості у будь-який місяць сезону.</w:t>
      </w:r>
    </w:p>
    <w:p w:rsidR="00247304" w:rsidRDefault="00247304" w:rsidP="006024D7">
      <w:pPr>
        <w:widowControl/>
        <w:spacing w:before="150" w:after="150"/>
        <w:ind w:firstLine="0"/>
        <w:rPr>
          <w:rFonts w:eastAsia="Times New Roman" w:cs="Times New Roman"/>
          <w:color w:val="333333"/>
          <w:szCs w:val="28"/>
          <w:lang w:bidi="ar-SA"/>
        </w:rPr>
      </w:pPr>
      <w:r>
        <w:rPr>
          <w:rFonts w:eastAsia="Times New Roman" w:cs="Times New Roman"/>
          <w:color w:val="333333"/>
          <w:szCs w:val="28"/>
          <w:lang w:bidi="ar-SA"/>
        </w:rPr>
        <w:t>7. </w:t>
      </w:r>
      <w:r w:rsidR="006024D7" w:rsidRPr="00247304">
        <w:rPr>
          <w:rFonts w:eastAsia="Times New Roman" w:cs="Times New Roman"/>
          <w:color w:val="333333"/>
          <w:szCs w:val="28"/>
          <w:lang w:bidi="ar-SA"/>
        </w:rPr>
        <w:t xml:space="preserve">Для безготівкової форми. Варто знати, що тепер не існує чіткого розподілу </w:t>
      </w:r>
      <w:proofErr w:type="spellStart"/>
      <w:r w:rsidR="006024D7" w:rsidRPr="00247304">
        <w:rPr>
          <w:rFonts w:eastAsia="Times New Roman" w:cs="Times New Roman"/>
          <w:color w:val="333333"/>
          <w:szCs w:val="28"/>
          <w:lang w:bidi="ar-SA"/>
        </w:rPr>
        <w:t>субсидійних</w:t>
      </w:r>
      <w:proofErr w:type="spellEnd"/>
      <w:r w:rsidR="006024D7" w:rsidRPr="00247304">
        <w:rPr>
          <w:rFonts w:eastAsia="Times New Roman" w:cs="Times New Roman"/>
          <w:color w:val="333333"/>
          <w:szCs w:val="28"/>
          <w:lang w:bidi="ar-SA"/>
        </w:rPr>
        <w:t xml:space="preserve"> чи пільгових коштів на конкретну послугу. Наприклад, усю місячну суму виділеної пільги чи субсидії (на світло, воду, тощо), можуть перерахувати за спожитий газ, якщо у цьому буде необхідність. Скажімо, у вас не буде боргу за інші спожиті послуги, але буде борг за газ, тоді його погасять цими коштами.</w:t>
      </w:r>
    </w:p>
    <w:p w:rsidR="00247304" w:rsidRDefault="006024D7" w:rsidP="006024D7">
      <w:pPr>
        <w:widowControl/>
        <w:spacing w:before="150" w:after="150"/>
        <w:ind w:firstLine="0"/>
        <w:rPr>
          <w:rFonts w:eastAsia="Times New Roman" w:cs="Times New Roman"/>
          <w:color w:val="333333"/>
          <w:szCs w:val="28"/>
          <w:lang w:bidi="ar-SA"/>
        </w:rPr>
      </w:pPr>
      <w:r w:rsidRPr="00247304">
        <w:rPr>
          <w:rFonts w:eastAsia="Times New Roman" w:cs="Times New Roman"/>
          <w:color w:val="333333"/>
          <w:szCs w:val="28"/>
          <w:lang w:bidi="ar-SA"/>
        </w:rPr>
        <w:t>8.</w:t>
      </w:r>
      <w:r w:rsidR="00247304">
        <w:rPr>
          <w:rFonts w:eastAsia="Times New Roman" w:cs="Times New Roman"/>
          <w:color w:val="333333"/>
          <w:szCs w:val="28"/>
          <w:lang w:bidi="ar-SA"/>
        </w:rPr>
        <w:t> </w:t>
      </w:r>
      <w:r w:rsidRPr="00247304">
        <w:rPr>
          <w:rFonts w:eastAsia="Times New Roman" w:cs="Times New Roman"/>
          <w:color w:val="333333"/>
          <w:szCs w:val="28"/>
          <w:lang w:bidi="ar-SA"/>
        </w:rPr>
        <w:t>Для безготівкової форми. Наголошуємо, що усі зекономлені кошти будуть збережені в облікових записах. Їх ви зможете забрати з 1 червня по 20 грудня 2020 року. Для цього слід буде звернутися із заявою до Ощадбанку і надати реквізити картки, куди ці кошти вам перерахують. Ймовірно, їх зможуть автоматично перерахувати у разі, якщо у вас є рахунок в Ощадбанку.</w:t>
      </w:r>
    </w:p>
    <w:p w:rsidR="00247304" w:rsidRDefault="00247304" w:rsidP="006024D7">
      <w:pPr>
        <w:widowControl/>
        <w:spacing w:before="150" w:after="150"/>
        <w:ind w:firstLine="0"/>
        <w:rPr>
          <w:rFonts w:eastAsia="Times New Roman" w:cs="Times New Roman"/>
          <w:color w:val="333333"/>
          <w:szCs w:val="28"/>
          <w:lang w:bidi="ar-SA"/>
        </w:rPr>
      </w:pPr>
      <w:r>
        <w:rPr>
          <w:rFonts w:eastAsia="Times New Roman" w:cs="Times New Roman"/>
          <w:color w:val="333333"/>
          <w:szCs w:val="28"/>
          <w:lang w:bidi="ar-SA"/>
        </w:rPr>
        <w:t>9. </w:t>
      </w:r>
      <w:r w:rsidR="006024D7" w:rsidRPr="00247304">
        <w:rPr>
          <w:rFonts w:eastAsia="Times New Roman" w:cs="Times New Roman"/>
          <w:color w:val="333333"/>
          <w:szCs w:val="28"/>
          <w:lang w:bidi="ar-SA"/>
        </w:rPr>
        <w:t xml:space="preserve">Для безготівкової форми. Перейти на готівкову форму пільги можна буде наступного року за заявою, яку слід подати до управління </w:t>
      </w:r>
      <w:proofErr w:type="spellStart"/>
      <w:r w:rsidR="006024D7" w:rsidRPr="00247304">
        <w:rPr>
          <w:rFonts w:eastAsia="Times New Roman" w:cs="Times New Roman"/>
          <w:color w:val="333333"/>
          <w:szCs w:val="28"/>
          <w:lang w:bidi="ar-SA"/>
        </w:rPr>
        <w:t>соцзахисту</w:t>
      </w:r>
      <w:proofErr w:type="spellEnd"/>
      <w:r w:rsidR="006024D7" w:rsidRPr="00247304">
        <w:rPr>
          <w:rFonts w:eastAsia="Times New Roman" w:cs="Times New Roman"/>
          <w:color w:val="333333"/>
          <w:szCs w:val="28"/>
          <w:lang w:bidi="ar-SA"/>
        </w:rPr>
        <w:t xml:space="preserve"> до 15 квітня 2020 року.</w:t>
      </w:r>
    </w:p>
    <w:p w:rsidR="00247304" w:rsidRDefault="006024D7" w:rsidP="006024D7">
      <w:pPr>
        <w:widowControl/>
        <w:spacing w:before="150" w:after="150"/>
        <w:ind w:firstLine="0"/>
        <w:rPr>
          <w:rFonts w:eastAsia="Times New Roman" w:cs="Times New Roman"/>
          <w:color w:val="333333"/>
          <w:szCs w:val="28"/>
          <w:lang w:bidi="ar-SA"/>
        </w:rPr>
      </w:pPr>
      <w:r w:rsidRPr="00247304">
        <w:rPr>
          <w:rFonts w:eastAsia="Times New Roman" w:cs="Times New Roman"/>
          <w:color w:val="333333"/>
          <w:szCs w:val="28"/>
          <w:lang w:bidi="ar-SA"/>
        </w:rPr>
        <w:t>10.</w:t>
      </w:r>
      <w:r w:rsidR="00247304">
        <w:rPr>
          <w:rFonts w:eastAsia="Times New Roman" w:cs="Times New Roman"/>
          <w:color w:val="333333"/>
          <w:szCs w:val="28"/>
          <w:lang w:bidi="ar-SA"/>
        </w:rPr>
        <w:t> </w:t>
      </w:r>
      <w:r w:rsidRPr="00247304">
        <w:rPr>
          <w:rFonts w:eastAsia="Times New Roman" w:cs="Times New Roman"/>
          <w:color w:val="333333"/>
          <w:szCs w:val="28"/>
          <w:lang w:bidi="ar-SA"/>
        </w:rPr>
        <w:t>Для готівкової форми. У разі, якщо ви не будете оплачувати рахунки за спожиті комунальні послуги і у вас виникне заборгованість станом на кінець сезону, то вас позбавлять права на готівкову форму і переведуть автоматично на безготівкову.</w:t>
      </w:r>
    </w:p>
    <w:p w:rsidR="006024D7" w:rsidRPr="00247304" w:rsidRDefault="00247304" w:rsidP="006024D7">
      <w:pPr>
        <w:widowControl/>
        <w:spacing w:before="150" w:after="150"/>
        <w:ind w:firstLine="0"/>
        <w:rPr>
          <w:rFonts w:eastAsia="Times New Roman" w:cs="Times New Roman"/>
          <w:color w:val="333333"/>
          <w:szCs w:val="28"/>
          <w:lang w:bidi="ar-SA"/>
        </w:rPr>
      </w:pPr>
      <w:r>
        <w:rPr>
          <w:rFonts w:eastAsia="Times New Roman" w:cs="Times New Roman"/>
          <w:color w:val="333333"/>
          <w:szCs w:val="28"/>
          <w:lang w:bidi="ar-SA"/>
        </w:rPr>
        <w:t>11. </w:t>
      </w:r>
      <w:r w:rsidR="006024D7" w:rsidRPr="00247304">
        <w:rPr>
          <w:rFonts w:eastAsia="Times New Roman" w:cs="Times New Roman"/>
          <w:color w:val="333333"/>
          <w:szCs w:val="28"/>
          <w:lang w:bidi="ar-SA"/>
        </w:rPr>
        <w:t xml:space="preserve">Для безготівкової форми. На сайті Ощадбанку створені особисті кабінети </w:t>
      </w:r>
      <w:proofErr w:type="spellStart"/>
      <w:r w:rsidR="006024D7" w:rsidRPr="00247304">
        <w:rPr>
          <w:rFonts w:eastAsia="Times New Roman" w:cs="Times New Roman"/>
          <w:color w:val="333333"/>
          <w:szCs w:val="28"/>
          <w:lang w:bidi="ar-SA"/>
        </w:rPr>
        <w:t>субсидіантів</w:t>
      </w:r>
      <w:proofErr w:type="spellEnd"/>
      <w:r w:rsidR="006024D7" w:rsidRPr="00247304">
        <w:rPr>
          <w:rFonts w:eastAsia="Times New Roman" w:cs="Times New Roman"/>
          <w:color w:val="333333"/>
          <w:szCs w:val="28"/>
          <w:lang w:bidi="ar-SA"/>
        </w:rPr>
        <w:t xml:space="preserve"> та пільговиків, де можна прослідкувати рух своїх коштів. У наступній публікації ми надамо роз'яснення, як зареєструватися.</w:t>
      </w:r>
    </w:p>
    <w:p w:rsidR="006024D7" w:rsidRPr="00247304" w:rsidRDefault="006024D7" w:rsidP="006024D7">
      <w:pPr>
        <w:widowControl/>
        <w:ind w:firstLine="0"/>
        <w:jc w:val="left"/>
        <w:rPr>
          <w:rFonts w:eastAsia="Times New Roman" w:cs="Times New Roman"/>
          <w:szCs w:val="28"/>
          <w:lang w:bidi="ar-SA"/>
        </w:rPr>
      </w:pPr>
    </w:p>
    <w:p w:rsidR="006024D7" w:rsidRPr="00247304" w:rsidRDefault="006024D7" w:rsidP="006024D7">
      <w:pPr>
        <w:widowControl/>
        <w:spacing w:before="150" w:after="150"/>
        <w:ind w:firstLine="0"/>
        <w:jc w:val="center"/>
        <w:rPr>
          <w:rFonts w:eastAsia="Times New Roman" w:cs="Times New Roman"/>
          <w:color w:val="333333"/>
          <w:szCs w:val="28"/>
          <w:lang w:bidi="ar-SA"/>
        </w:rPr>
      </w:pPr>
      <w:r w:rsidRPr="00247304">
        <w:rPr>
          <w:rFonts w:eastAsia="Times New Roman" w:cs="Times New Roman"/>
          <w:b/>
          <w:bCs/>
          <w:color w:val="333333"/>
          <w:szCs w:val="28"/>
          <w:lang w:bidi="ar-SA"/>
        </w:rPr>
        <w:t>До уваги споживачів, які мають пільги на оплату житлово -комунальних послуг</w:t>
      </w:r>
    </w:p>
    <w:p w:rsidR="00247304" w:rsidRDefault="006024D7" w:rsidP="00247304">
      <w:pPr>
        <w:widowControl/>
        <w:spacing w:before="150" w:after="150"/>
        <w:rPr>
          <w:rFonts w:eastAsia="Times New Roman" w:cs="Times New Roman"/>
          <w:color w:val="333333"/>
          <w:szCs w:val="28"/>
          <w:lang w:bidi="ar-SA"/>
        </w:rPr>
      </w:pPr>
      <w:r w:rsidRPr="00247304">
        <w:rPr>
          <w:rFonts w:eastAsia="Times New Roman" w:cs="Times New Roman"/>
          <w:color w:val="333333"/>
          <w:szCs w:val="28"/>
          <w:lang w:bidi="ar-SA"/>
        </w:rPr>
        <w:t>Звертаємо увагу на зміну порядку надання пільг на оплату житлово-комунальних послуг.</w:t>
      </w:r>
    </w:p>
    <w:p w:rsidR="00247304" w:rsidRDefault="006024D7" w:rsidP="00247304">
      <w:pPr>
        <w:widowControl/>
        <w:spacing w:before="150" w:after="150"/>
        <w:rPr>
          <w:rFonts w:eastAsia="Times New Roman" w:cs="Times New Roman"/>
          <w:color w:val="333333"/>
          <w:szCs w:val="28"/>
          <w:lang w:bidi="ar-SA"/>
        </w:rPr>
      </w:pPr>
      <w:r w:rsidRPr="00247304">
        <w:rPr>
          <w:rFonts w:eastAsia="Times New Roman" w:cs="Times New Roman"/>
          <w:color w:val="333333"/>
          <w:szCs w:val="28"/>
          <w:lang w:bidi="ar-SA"/>
        </w:rPr>
        <w:t>Починаючи з жовтня 2019 року відповідно до Закону України від 09.11.2017 № 2189-УІІІ «Про житлово-комунальні послуги» пільга надається у грошовій формі.</w:t>
      </w:r>
    </w:p>
    <w:p w:rsidR="00247304" w:rsidRDefault="006024D7" w:rsidP="00247304">
      <w:pPr>
        <w:widowControl/>
        <w:spacing w:before="150" w:after="150"/>
        <w:rPr>
          <w:rFonts w:eastAsia="Times New Roman" w:cs="Times New Roman"/>
          <w:color w:val="333333"/>
          <w:szCs w:val="28"/>
          <w:lang w:bidi="ar-SA"/>
        </w:rPr>
      </w:pPr>
      <w:r w:rsidRPr="00247304">
        <w:rPr>
          <w:rFonts w:eastAsia="Times New Roman" w:cs="Times New Roman"/>
          <w:color w:val="333333"/>
          <w:szCs w:val="28"/>
          <w:lang w:bidi="ar-SA"/>
        </w:rPr>
        <w:t>Розраховані органами соціального захисту населення суми пільг перераховуватимуться АТ «Ощадбанк» для подальшого проведення розрахунків з надавачами послуг за кожного конкретного пільговика (безготівкова форма).</w:t>
      </w:r>
    </w:p>
    <w:p w:rsidR="00247304" w:rsidRDefault="006024D7" w:rsidP="00247304">
      <w:pPr>
        <w:widowControl/>
        <w:spacing w:before="150" w:after="150"/>
        <w:rPr>
          <w:rFonts w:eastAsia="Times New Roman" w:cs="Times New Roman"/>
          <w:color w:val="333333"/>
          <w:szCs w:val="28"/>
          <w:lang w:bidi="ar-SA"/>
        </w:rPr>
      </w:pPr>
      <w:r w:rsidRPr="00247304">
        <w:rPr>
          <w:rFonts w:eastAsia="Times New Roman" w:cs="Times New Roman"/>
          <w:color w:val="333333"/>
          <w:szCs w:val="28"/>
          <w:lang w:bidi="ar-SA"/>
        </w:rPr>
        <w:t>Пільговикам, які подали заяву до органу соціального захисту населення на отримання пільги готівкою, виплата буде здійснюватися у готівковій формі у зазначений у заяві спосіб (банк).</w:t>
      </w:r>
    </w:p>
    <w:p w:rsidR="00247304" w:rsidRDefault="006024D7" w:rsidP="00247304">
      <w:pPr>
        <w:widowControl/>
        <w:spacing w:before="150" w:after="150"/>
        <w:rPr>
          <w:rFonts w:eastAsia="Times New Roman" w:cs="Times New Roman"/>
          <w:color w:val="333333"/>
          <w:szCs w:val="28"/>
          <w:lang w:bidi="ar-SA"/>
        </w:rPr>
      </w:pPr>
      <w:r w:rsidRPr="00247304">
        <w:rPr>
          <w:rFonts w:eastAsia="Times New Roman" w:cs="Times New Roman"/>
          <w:color w:val="333333"/>
          <w:szCs w:val="28"/>
          <w:lang w:bidi="ar-SA"/>
        </w:rPr>
        <w:lastRenderedPageBreak/>
        <w:t>У зв'язку з цим платіж за послугу нараховується у повному обсязі без врахування знижки, яка надається пільговику.</w:t>
      </w:r>
    </w:p>
    <w:p w:rsidR="00247304" w:rsidRDefault="006024D7" w:rsidP="00247304">
      <w:pPr>
        <w:widowControl/>
        <w:spacing w:before="150" w:after="150"/>
        <w:rPr>
          <w:rFonts w:eastAsia="Times New Roman" w:cs="Times New Roman"/>
          <w:color w:val="333333"/>
          <w:szCs w:val="28"/>
          <w:lang w:bidi="ar-SA"/>
        </w:rPr>
      </w:pPr>
      <w:r w:rsidRPr="00247304">
        <w:rPr>
          <w:rFonts w:eastAsia="Times New Roman" w:cs="Times New Roman"/>
          <w:color w:val="333333"/>
          <w:szCs w:val="28"/>
          <w:lang w:bidi="ar-SA"/>
        </w:rPr>
        <w:t>У разі отримання готівки пільговик має сплатити спожиті послуги повністю. Інші пільговики сплачують, як і раніше, частину платежу, а суму пільги за них перерахує надавачу послуг АТ «Ощадбанк» (за наявності даних про номер мобільного телефону отримає інформаційне повідомлення від банку про проведені платежі)</w:t>
      </w:r>
    </w:p>
    <w:p w:rsidR="006024D7" w:rsidRPr="00247304" w:rsidRDefault="006024D7" w:rsidP="00247304">
      <w:pPr>
        <w:widowControl/>
        <w:spacing w:before="150" w:after="150"/>
        <w:rPr>
          <w:rFonts w:eastAsia="Times New Roman" w:cs="Times New Roman"/>
          <w:color w:val="333333"/>
          <w:szCs w:val="28"/>
          <w:lang w:bidi="ar-SA"/>
        </w:rPr>
      </w:pPr>
      <w:r w:rsidRPr="00247304">
        <w:rPr>
          <w:rFonts w:eastAsia="Times New Roman" w:cs="Times New Roman"/>
          <w:color w:val="333333"/>
          <w:szCs w:val="28"/>
          <w:lang w:bidi="ar-SA"/>
        </w:rPr>
        <w:t>Враховуючи, що відповідний механізм запроваджується в Україні вперше, через неточності в даних з технічних причин можуть бути випадки не нарахування окремим особам суми пільг за жовтень2019 року. У такому разі рекомендуємо звернутися до органу соціального захисту населення за місцем проживання. Сума пільги у такому випадку за жовтень буде донарахована в наступному місяці.</w:t>
      </w:r>
    </w:p>
    <w:p w:rsidR="006024D7" w:rsidRPr="006024D7" w:rsidRDefault="006024D7" w:rsidP="006024D7">
      <w:pPr>
        <w:widowControl/>
        <w:spacing w:before="150" w:after="150"/>
        <w:ind w:firstLine="0"/>
        <w:jc w:val="right"/>
        <w:rPr>
          <w:rFonts w:ascii="Tahoma" w:eastAsia="Times New Roman" w:hAnsi="Tahoma" w:cs="Tahoma"/>
          <w:color w:val="333333"/>
          <w:sz w:val="17"/>
          <w:szCs w:val="17"/>
          <w:lang w:bidi="ar-SA"/>
        </w:rPr>
      </w:pPr>
      <w:r w:rsidRPr="006024D7">
        <w:rPr>
          <w:rFonts w:ascii="Tahoma" w:eastAsia="Times New Roman" w:hAnsi="Tahoma" w:cs="Tahoma"/>
          <w:b/>
          <w:bCs/>
          <w:color w:val="333333"/>
          <w:sz w:val="17"/>
          <w:szCs w:val="17"/>
          <w:lang w:bidi="ar-SA"/>
        </w:rPr>
        <w:t xml:space="preserve">Інформує управління соціальногозахисту населення </w:t>
      </w:r>
      <w:r w:rsidR="00247304">
        <w:rPr>
          <w:rFonts w:ascii="Tahoma" w:eastAsia="Times New Roman" w:hAnsi="Tahoma" w:cs="Tahoma"/>
          <w:b/>
          <w:bCs/>
          <w:color w:val="333333"/>
          <w:sz w:val="17"/>
          <w:szCs w:val="17"/>
          <w:lang w:bidi="ar-SA"/>
        </w:rPr>
        <w:t>Луцької райдержадміністрації</w:t>
      </w:r>
    </w:p>
    <w:p w:rsidR="00336229" w:rsidRDefault="00336229"/>
    <w:sectPr w:rsidR="00336229" w:rsidSect="001B363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04901"/>
    <w:rsid w:val="001B3638"/>
    <w:rsid w:val="00247304"/>
    <w:rsid w:val="00336229"/>
    <w:rsid w:val="003D771D"/>
    <w:rsid w:val="006024D7"/>
    <w:rsid w:val="006E4548"/>
    <w:rsid w:val="007E5967"/>
    <w:rsid w:val="00BD70A8"/>
    <w:rsid w:val="00CF3833"/>
    <w:rsid w:val="00D04901"/>
    <w:rsid w:val="00F17FB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4548"/>
    <w:pPr>
      <w:widowControl w:val="0"/>
      <w:spacing w:after="0" w:line="240" w:lineRule="auto"/>
      <w:ind w:firstLine="709"/>
      <w:jc w:val="both"/>
    </w:pPr>
    <w:rPr>
      <w:rFonts w:cs="Arial Unicode MS"/>
      <w:szCs w:val="24"/>
      <w:lang w:eastAsia="uk-UA" w:bidi="uk-UA"/>
    </w:rPr>
  </w:style>
  <w:style w:type="paragraph" w:styleId="1">
    <w:name w:val="heading 1"/>
    <w:basedOn w:val="a"/>
    <w:next w:val="a"/>
    <w:link w:val="10"/>
    <w:qFormat/>
    <w:rsid w:val="00BD70A8"/>
    <w:pPr>
      <w:keepNext/>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0A8"/>
    <w:rPr>
      <w:rFonts w:eastAsia="Arial Unicode MS"/>
      <w:b/>
      <w:bCs/>
      <w:sz w:val="24"/>
      <w:lang w:eastAsia="ru-RU"/>
    </w:rPr>
  </w:style>
  <w:style w:type="character" w:styleId="a3">
    <w:name w:val="Strong"/>
    <w:basedOn w:val="a0"/>
    <w:uiPriority w:val="22"/>
    <w:qFormat/>
    <w:rsid w:val="00BD70A8"/>
    <w:rPr>
      <w:b/>
      <w:bCs/>
    </w:rPr>
  </w:style>
  <w:style w:type="paragraph" w:styleId="a4">
    <w:name w:val="No Spacing"/>
    <w:uiPriority w:val="1"/>
    <w:qFormat/>
    <w:rsid w:val="00BD70A8"/>
    <w:pPr>
      <w:spacing w:after="0" w:line="240" w:lineRule="auto"/>
    </w:pPr>
    <w:rPr>
      <w:rFonts w:ascii="Calibri" w:hAnsi="Calibri" w:cs="Calibri"/>
      <w:sz w:val="22"/>
      <w:szCs w:val="22"/>
      <w:lang w:val="ru-RU" w:eastAsia="ru-RU"/>
    </w:rPr>
  </w:style>
  <w:style w:type="paragraph" w:styleId="a5">
    <w:name w:val="Normal (Web)"/>
    <w:basedOn w:val="a"/>
    <w:uiPriority w:val="99"/>
    <w:semiHidden/>
    <w:unhideWhenUsed/>
    <w:rsid w:val="006024D7"/>
    <w:pPr>
      <w:widowControl/>
      <w:spacing w:before="100" w:beforeAutospacing="1" w:after="100" w:afterAutospacing="1"/>
      <w:ind w:firstLine="0"/>
      <w:jc w:val="left"/>
    </w:pPr>
    <w:rPr>
      <w:rFonts w:eastAsia="Times New Roman" w:cs="Times New Roman"/>
      <w:sz w:val="24"/>
      <w:lang w:bidi="ar-SA"/>
    </w:rPr>
  </w:style>
</w:styles>
</file>

<file path=word/webSettings.xml><?xml version="1.0" encoding="utf-8"?>
<w:webSettings xmlns:r="http://schemas.openxmlformats.org/officeDocument/2006/relationships" xmlns:w="http://schemas.openxmlformats.org/wordprocessingml/2006/main">
  <w:divs>
    <w:div w:id="39474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5573</Words>
  <Characters>3177</Characters>
  <Application>Microsoft Office Word</Application>
  <DocSecurity>0</DocSecurity>
  <Lines>26</Lines>
  <Paragraphs>17</Paragraphs>
  <ScaleCrop>false</ScaleCrop>
  <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Собес</cp:lastModifiedBy>
  <cp:revision>5</cp:revision>
  <dcterms:created xsi:type="dcterms:W3CDTF">2019-12-02T11:14:00Z</dcterms:created>
  <dcterms:modified xsi:type="dcterms:W3CDTF">2019-12-17T12:41:00Z</dcterms:modified>
</cp:coreProperties>
</file>